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714910</wp:posOffset>
            </wp:positionH>
            <wp:positionV relativeFrom="paragraph">
              <wp:posOffset>78753</wp:posOffset>
            </wp:positionV>
            <wp:extent cx="1342747" cy="112217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747" cy="1122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515"/>
          <w:w w:val="95"/>
        </w:rPr>
        <w:t>Grand</w:t>
      </w:r>
      <w:r>
        <w:rPr>
          <w:color w:val="151515"/>
          <w:spacing w:val="-23"/>
          <w:w w:val="95"/>
        </w:rPr>
        <w:t> </w:t>
      </w:r>
      <w:r>
        <w:rPr>
          <w:color w:val="151515"/>
          <w:w w:val="95"/>
        </w:rPr>
        <w:t>Isle</w:t>
      </w:r>
      <w:r>
        <w:rPr>
          <w:color w:val="151515"/>
          <w:spacing w:val="-32"/>
          <w:w w:val="95"/>
        </w:rPr>
        <w:t> </w:t>
      </w:r>
      <w:r>
        <w:rPr>
          <w:color w:val="151515"/>
          <w:w w:val="95"/>
        </w:rPr>
        <w:t>Port</w:t>
      </w:r>
      <w:r>
        <w:rPr>
          <w:color w:val="151515"/>
          <w:spacing w:val="-26"/>
          <w:w w:val="95"/>
        </w:rPr>
        <w:t> </w:t>
      </w:r>
      <w:r>
        <w:rPr>
          <w:color w:val="151515"/>
          <w:spacing w:val="-2"/>
          <w:w w:val="95"/>
          <w:u w:val="thick" w:color="151515"/>
        </w:rPr>
        <w:t>Commission</w:t>
      </w:r>
    </w:p>
    <w:p>
      <w:pPr>
        <w:spacing w:line="226" w:lineRule="exact" w:before="0"/>
        <w:ind w:left="2613" w:right="112" w:firstLine="0"/>
        <w:jc w:val="center"/>
        <w:rPr>
          <w:b/>
          <w:sz w:val="22"/>
        </w:rPr>
      </w:pPr>
      <w:r>
        <w:rPr>
          <w:b/>
          <w:color w:val="151515"/>
          <w:w w:val="110"/>
          <w:sz w:val="22"/>
        </w:rPr>
        <w:t>John</w:t>
      </w:r>
      <w:r>
        <w:rPr>
          <w:b/>
          <w:color w:val="151515"/>
          <w:spacing w:val="-6"/>
          <w:w w:val="110"/>
          <w:sz w:val="22"/>
        </w:rPr>
        <w:t> </w:t>
      </w:r>
      <w:r>
        <w:rPr>
          <w:b/>
          <w:color w:val="151515"/>
          <w:w w:val="110"/>
          <w:sz w:val="22"/>
        </w:rPr>
        <w:t>Bel</w:t>
      </w:r>
      <w:r>
        <w:rPr>
          <w:b/>
          <w:color w:val="151515"/>
          <w:spacing w:val="-16"/>
          <w:w w:val="110"/>
          <w:sz w:val="22"/>
        </w:rPr>
        <w:t> </w:t>
      </w:r>
      <w:r>
        <w:rPr>
          <w:b/>
          <w:color w:val="151515"/>
          <w:w w:val="110"/>
          <w:sz w:val="22"/>
        </w:rPr>
        <w:t>Edward.a</w:t>
      </w:r>
      <w:r>
        <w:rPr>
          <w:b/>
          <w:color w:val="151515"/>
          <w:spacing w:val="12"/>
          <w:w w:val="110"/>
          <w:sz w:val="22"/>
        </w:rPr>
        <w:t> </w:t>
      </w:r>
      <w:r>
        <w:rPr>
          <w:b/>
          <w:color w:val="151515"/>
          <w:w w:val="110"/>
          <w:sz w:val="22"/>
        </w:rPr>
        <w:t>-</w:t>
      </w:r>
      <w:r>
        <w:rPr>
          <w:b/>
          <w:color w:val="151515"/>
          <w:spacing w:val="38"/>
          <w:w w:val="110"/>
          <w:sz w:val="22"/>
        </w:rPr>
        <w:t> </w:t>
      </w:r>
      <w:r>
        <w:rPr>
          <w:b/>
          <w:color w:val="151515"/>
          <w:spacing w:val="-2"/>
          <w:w w:val="110"/>
          <w:sz w:val="22"/>
        </w:rPr>
        <w:t>Governor</w:t>
      </w:r>
    </w:p>
    <w:p>
      <w:pPr>
        <w:spacing w:line="206" w:lineRule="exact" w:before="0"/>
        <w:ind w:left="2613" w:right="126" w:firstLine="0"/>
        <w:jc w:val="center"/>
        <w:rPr>
          <w:b/>
          <w:sz w:val="21"/>
        </w:rPr>
      </w:pPr>
      <w:r>
        <w:rPr>
          <w:b/>
          <w:color w:val="151515"/>
          <w:spacing w:val="-2"/>
          <w:w w:val="120"/>
          <w:sz w:val="21"/>
        </w:rPr>
        <w:t>Commissioners:</w:t>
      </w:r>
      <w:r>
        <w:rPr>
          <w:b/>
          <w:color w:val="151515"/>
          <w:spacing w:val="-14"/>
          <w:w w:val="120"/>
          <w:sz w:val="21"/>
        </w:rPr>
        <w:t> </w:t>
      </w:r>
      <w:r>
        <w:rPr>
          <w:b/>
          <w:color w:val="151515"/>
          <w:spacing w:val="-2"/>
          <w:w w:val="120"/>
          <w:sz w:val="22"/>
        </w:rPr>
        <w:t>Bob</w:t>
      </w:r>
      <w:r>
        <w:rPr>
          <w:b/>
          <w:color w:val="151515"/>
          <w:spacing w:val="-32"/>
          <w:w w:val="120"/>
          <w:sz w:val="22"/>
        </w:rPr>
        <w:t> </w:t>
      </w:r>
      <w:r>
        <w:rPr>
          <w:b/>
          <w:color w:val="151515"/>
          <w:spacing w:val="-2"/>
          <w:w w:val="120"/>
          <w:sz w:val="21"/>
        </w:rPr>
        <w:t>Sevin-Preaident,</w:t>
      </w:r>
      <w:r>
        <w:rPr>
          <w:b/>
          <w:color w:val="151515"/>
          <w:spacing w:val="-5"/>
          <w:w w:val="120"/>
          <w:sz w:val="21"/>
        </w:rPr>
        <w:t> </w:t>
      </w:r>
      <w:r>
        <w:rPr>
          <w:b/>
          <w:color w:val="151515"/>
          <w:spacing w:val="-2"/>
          <w:w w:val="120"/>
          <w:sz w:val="21"/>
        </w:rPr>
        <w:t>Ambrose</w:t>
      </w:r>
      <w:r>
        <w:rPr>
          <w:b/>
          <w:color w:val="151515"/>
          <w:spacing w:val="9"/>
          <w:w w:val="120"/>
          <w:sz w:val="21"/>
        </w:rPr>
        <w:t> </w:t>
      </w:r>
      <w:r>
        <w:rPr>
          <w:b/>
          <w:color w:val="151515"/>
          <w:spacing w:val="-2"/>
          <w:w w:val="120"/>
          <w:sz w:val="21"/>
        </w:rPr>
        <w:t>Beason-Vice</w:t>
      </w:r>
      <w:r>
        <w:rPr>
          <w:b/>
          <w:color w:val="151515"/>
          <w:spacing w:val="16"/>
          <w:w w:val="120"/>
          <w:sz w:val="21"/>
        </w:rPr>
        <w:t> </w:t>
      </w:r>
      <w:r>
        <w:rPr>
          <w:b/>
          <w:color w:val="151515"/>
          <w:spacing w:val="-2"/>
          <w:w w:val="120"/>
          <w:sz w:val="21"/>
        </w:rPr>
        <w:t>President,</w:t>
      </w:r>
    </w:p>
    <w:p>
      <w:pPr>
        <w:spacing w:line="217" w:lineRule="exact" w:before="0"/>
        <w:ind w:left="2604" w:right="126" w:firstLine="0"/>
        <w:jc w:val="center"/>
        <w:rPr>
          <w:b/>
          <w:sz w:val="22"/>
        </w:rPr>
      </w:pPr>
      <w:r>
        <w:rPr>
          <w:b/>
          <w:color w:val="151515"/>
          <w:w w:val="110"/>
          <w:sz w:val="19"/>
        </w:rPr>
        <w:t>Perry </w:t>
      </w:r>
      <w:r>
        <w:rPr>
          <w:b/>
          <w:color w:val="151515"/>
          <w:w w:val="110"/>
          <w:sz w:val="22"/>
          <w:u w:val="thick" w:color="151515"/>
        </w:rPr>
        <w:t>Cbigbimla-Sec::retary</w:t>
      </w:r>
      <w:r>
        <w:rPr>
          <w:b/>
          <w:color w:val="151515"/>
          <w:w w:val="110"/>
          <w:sz w:val="22"/>
        </w:rPr>
        <w:t>/Treasurer,</w:t>
      </w:r>
      <w:r>
        <w:rPr>
          <w:b/>
          <w:color w:val="151515"/>
          <w:spacing w:val="3"/>
          <w:w w:val="110"/>
          <w:sz w:val="22"/>
        </w:rPr>
        <w:t> </w:t>
      </w:r>
      <w:r>
        <w:rPr>
          <w:b/>
          <w:color w:val="151515"/>
          <w:w w:val="110"/>
          <w:sz w:val="22"/>
        </w:rPr>
        <w:t>Terrill</w:t>
      </w:r>
      <w:r>
        <w:rPr>
          <w:b/>
          <w:color w:val="151515"/>
          <w:spacing w:val="3"/>
          <w:w w:val="110"/>
          <w:sz w:val="22"/>
        </w:rPr>
        <w:t> </w:t>
      </w:r>
      <w:r>
        <w:rPr>
          <w:b/>
          <w:color w:val="151515"/>
          <w:w w:val="110"/>
          <w:sz w:val="22"/>
        </w:rPr>
        <w:t>Pizani,</w:t>
      </w:r>
      <w:r>
        <w:rPr>
          <w:b/>
          <w:color w:val="151515"/>
          <w:spacing w:val="3"/>
          <w:w w:val="110"/>
          <w:sz w:val="22"/>
        </w:rPr>
        <w:t> </w:t>
      </w:r>
      <w:r>
        <w:rPr>
          <w:b/>
          <w:color w:val="151515"/>
          <w:spacing w:val="-5"/>
          <w:w w:val="110"/>
          <w:sz w:val="22"/>
        </w:rPr>
        <w:t>and</w:t>
      </w:r>
    </w:p>
    <w:p>
      <w:pPr>
        <w:spacing w:line="187" w:lineRule="exact" w:before="0"/>
        <w:ind w:left="2613" w:right="99" w:firstLine="0"/>
        <w:jc w:val="center"/>
        <w:rPr>
          <w:rFonts w:ascii="Arial"/>
          <w:b/>
          <w:sz w:val="20"/>
        </w:rPr>
      </w:pPr>
      <w:r>
        <w:rPr>
          <w:b/>
          <w:color w:val="151515"/>
          <w:w w:val="110"/>
          <w:sz w:val="21"/>
        </w:rPr>
        <w:t>Ernie</w:t>
      </w:r>
      <w:r>
        <w:rPr>
          <w:b/>
          <w:color w:val="151515"/>
          <w:spacing w:val="24"/>
          <w:w w:val="110"/>
          <w:sz w:val="21"/>
        </w:rPr>
        <w:t> </w:t>
      </w:r>
      <w:r>
        <w:rPr>
          <w:rFonts w:ascii="Arial"/>
          <w:b/>
          <w:color w:val="151515"/>
          <w:spacing w:val="-2"/>
          <w:w w:val="110"/>
          <w:sz w:val="20"/>
          <w:u w:val="thick" w:color="151515"/>
        </w:rPr>
        <w:t>BalJafl'\</w:t>
      </w:r>
    </w:p>
    <w:p>
      <w:pPr>
        <w:spacing w:line="270" w:lineRule="exact" w:before="0"/>
        <w:ind w:left="2613" w:right="61" w:firstLine="0"/>
        <w:jc w:val="center"/>
        <w:rPr>
          <w:rFonts w:ascii="Arial"/>
          <w:b/>
          <w:sz w:val="25"/>
        </w:rPr>
      </w:pPr>
      <w:r>
        <w:rPr>
          <w:b/>
          <w:color w:val="151515"/>
          <w:w w:val="80"/>
          <w:sz w:val="27"/>
        </w:rPr>
        <w:t>Weldon</w:t>
      </w:r>
      <w:r>
        <w:rPr>
          <w:b/>
          <w:color w:val="151515"/>
          <w:spacing w:val="-1"/>
          <w:sz w:val="27"/>
        </w:rPr>
        <w:t> </w:t>
      </w:r>
      <w:r>
        <w:rPr>
          <w:b/>
          <w:color w:val="151515"/>
          <w:w w:val="80"/>
          <w:sz w:val="27"/>
        </w:rPr>
        <w:t>Danos-Emm.tive</w:t>
      </w:r>
      <w:r>
        <w:rPr>
          <w:rFonts w:ascii="Arial"/>
          <w:b/>
          <w:color w:val="151515"/>
          <w:w w:val="80"/>
          <w:sz w:val="25"/>
        </w:rPr>
        <w:t>Dh-</w:t>
      </w:r>
      <w:r>
        <w:rPr>
          <w:rFonts w:ascii="Arial"/>
          <w:b/>
          <w:color w:val="151515"/>
          <w:spacing w:val="-5"/>
          <w:w w:val="80"/>
          <w:sz w:val="25"/>
        </w:rPr>
        <w:t>ecm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11"/>
        <w:ind w:left="387"/>
      </w:pPr>
      <w:r>
        <w:rPr>
          <w:color w:val="151515"/>
          <w:w w:val="105"/>
        </w:rPr>
        <w:t>Thursday,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March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17,</w:t>
      </w:r>
      <w:r>
        <w:rPr>
          <w:color w:val="151515"/>
          <w:spacing w:val="-15"/>
          <w:w w:val="105"/>
        </w:rPr>
        <w:t> </w:t>
      </w:r>
      <w:r>
        <w:rPr>
          <w:color w:val="151515"/>
          <w:spacing w:val="-4"/>
          <w:w w:val="105"/>
        </w:rPr>
        <w:t>2022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49" w:lineRule="auto"/>
        <w:ind w:left="409" w:right="566" w:hanging="11"/>
      </w:pPr>
      <w:r>
        <w:rPr>
          <w:color w:val="151515"/>
          <w:w w:val="105"/>
        </w:rPr>
        <w:t>Meeting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opened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at noon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by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Commissioner Bob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Sevin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at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20"/>
          <w:w w:val="105"/>
        </w:rPr>
        <w:t> </w:t>
      </w:r>
      <w:r>
        <w:rPr>
          <w:color w:val="151515"/>
          <w:w w:val="105"/>
        </w:rPr>
        <w:t>Grand Isle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Multiplex Building located at 3101 Louisiana Highway 1. Commissioners</w:t>
      </w:r>
      <w:r>
        <w:rPr>
          <w:color w:val="151515"/>
          <w:spacing w:val="30"/>
          <w:w w:val="105"/>
        </w:rPr>
        <w:t> </w:t>
      </w:r>
      <w:r>
        <w:rPr>
          <w:color w:val="151515"/>
          <w:w w:val="105"/>
        </w:rPr>
        <w:t>present were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Bob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Sevin, Ambrose Besson, Terrill Pizani and Ernie Ballard</w:t>
      </w:r>
      <w:r>
        <w:rPr>
          <w:color w:val="595959"/>
          <w:w w:val="105"/>
        </w:rPr>
        <w:t>.</w:t>
      </w:r>
      <w:r>
        <w:rPr>
          <w:color w:val="595959"/>
          <w:spacing w:val="-6"/>
          <w:w w:val="105"/>
        </w:rPr>
        <w:t> </w:t>
      </w:r>
      <w:r>
        <w:rPr>
          <w:color w:val="151515"/>
          <w:w w:val="105"/>
        </w:rPr>
        <w:t>Commissioner Perry Chighizola was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absent.</w:t>
      </w:r>
    </w:p>
    <w:p>
      <w:pPr>
        <w:pStyle w:val="BodyText"/>
        <w:spacing w:before="6"/>
      </w:pPr>
    </w:p>
    <w:p>
      <w:pPr>
        <w:pStyle w:val="BodyText"/>
        <w:spacing w:line="242" w:lineRule="auto" w:before="1"/>
        <w:ind w:left="423" w:right="566" w:hanging="2"/>
      </w:pPr>
      <w:r>
        <w:rPr>
          <w:color w:val="151515"/>
          <w:w w:val="105"/>
        </w:rPr>
        <w:t>A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motion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was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made by Commissioner Ballard, seconded by Commissioner Pizani and unanimously agreed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to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approve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minutes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of the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meeting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held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on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February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10, 2022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as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read.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54" w:lineRule="auto"/>
        <w:ind w:left="415" w:right="1465" w:firstLine="6"/>
        <w:jc w:val="both"/>
      </w:pPr>
      <w:r>
        <w:rPr>
          <w:color w:val="151515"/>
          <w:w w:val="105"/>
        </w:rPr>
        <w:t>A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motion was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made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by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Commissioner Pizani,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seconded by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Commissioner Ballard,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and unanimously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agreed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to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approve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financial report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and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pay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all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invoices associated with operating the port commission.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52" w:lineRule="auto"/>
        <w:ind w:left="426" w:right="566"/>
      </w:pPr>
      <w:r>
        <w:rPr>
          <w:color w:val="151515"/>
          <w:w w:val="105"/>
        </w:rPr>
        <w:t>Mr. Danos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read the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engineering report. It stated that we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are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still waiting on FEMA to move forward on repairing the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Commercial Dock. Worked with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damages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from Hurricane IDA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to compile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a list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of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damages. Submitted two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Capital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Outlay Projects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for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port. Will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monitor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the session to see if the projects stay on the list.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9" w:lineRule="auto"/>
        <w:ind w:left="436" w:right="508" w:hanging="3"/>
      </w:pPr>
      <w:r>
        <w:rPr>
          <w:color w:val="151515"/>
          <w:w w:val="105"/>
        </w:rPr>
        <w:t>Executive Director Weldon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Danos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addressed the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commissioners and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stated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that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are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continuing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to receive money</w:t>
      </w:r>
      <w:r>
        <w:rPr>
          <w:color w:val="151515"/>
          <w:spacing w:val="22"/>
          <w:w w:val="105"/>
        </w:rPr>
        <w:t> </w:t>
      </w:r>
      <w:r>
        <w:rPr>
          <w:color w:val="151515"/>
          <w:w w:val="105"/>
        </w:rPr>
        <w:t>for the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boats docked at the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Commercial</w:t>
      </w:r>
      <w:r>
        <w:rPr>
          <w:color w:val="151515"/>
          <w:spacing w:val="21"/>
          <w:w w:val="105"/>
        </w:rPr>
        <w:t> </w:t>
      </w:r>
      <w:r>
        <w:rPr>
          <w:color w:val="151515"/>
          <w:w w:val="105"/>
        </w:rPr>
        <w:t>Dock.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The La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Dried Shrimp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Company</w:t>
      </w:r>
      <w:r>
        <w:rPr>
          <w:color w:val="151515"/>
          <w:w w:val="105"/>
        </w:rPr>
        <w:t> has</w:t>
      </w:r>
      <w:r>
        <w:rPr>
          <w:color w:val="151515"/>
          <w:spacing w:val="-17"/>
          <w:w w:val="105"/>
        </w:rPr>
        <w:t> </w:t>
      </w:r>
      <w:r>
        <w:rPr>
          <w:color w:val="151515"/>
          <w:w w:val="105"/>
        </w:rPr>
        <w:t>started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repairs. Working on getting quotes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to repair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office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building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on Louisiana Highway 1. The Wildlife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and Fisheries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as offered us a office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as long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as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needed. Four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Oyster Farmers has received a grand of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Sea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Grant Program. Attended the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PAL meetings and was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appointed to Secretary on the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Executive Committee. Terms begins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July 1, 2022 for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one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year</w:t>
      </w:r>
      <w:r>
        <w:rPr>
          <w:color w:val="494949"/>
          <w:w w:val="105"/>
        </w:rPr>
        <w:t>.</w:t>
      </w:r>
      <w:r>
        <w:rPr>
          <w:color w:val="494949"/>
          <w:spacing w:val="40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shellevator was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discussed. A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motion was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made by Commissioner Ballard, seconded by Commissioner Pizani,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and unanimously</w:t>
      </w:r>
      <w:r>
        <w:rPr>
          <w:color w:val="151515"/>
          <w:spacing w:val="29"/>
          <w:w w:val="105"/>
        </w:rPr>
        <w:t> </w:t>
      </w:r>
      <w:r>
        <w:rPr>
          <w:color w:val="151515"/>
          <w:w w:val="105"/>
        </w:rPr>
        <w:t>agreed to deny the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location as not feasible for the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shellevator. The Hurricane Hole is marking the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Caminada Pass using the buoys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and cement barrels with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chains holding the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markers</w:t>
      </w:r>
      <w:r>
        <w:rPr>
          <w:color w:val="494949"/>
          <w:w w:val="105"/>
        </w:rPr>
        <w:t>.</w:t>
      </w:r>
      <w:r>
        <w:rPr>
          <w:color w:val="494949"/>
          <w:spacing w:val="-8"/>
          <w:w w:val="105"/>
        </w:rPr>
        <w:t> </w:t>
      </w:r>
      <w:r>
        <w:rPr>
          <w:color w:val="151515"/>
          <w:w w:val="105"/>
        </w:rPr>
        <w:t>The port has come buoys that can be donated and can be used for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19"/>
          <w:w w:val="105"/>
        </w:rPr>
        <w:t> </w:t>
      </w:r>
      <w:r>
        <w:rPr>
          <w:color w:val="151515"/>
          <w:w w:val="105"/>
        </w:rPr>
        <w:t>pass. A motion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was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made by Commissioner Ballard,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seconded by Commissioner</w:t>
      </w:r>
      <w:r>
        <w:rPr>
          <w:color w:val="151515"/>
          <w:spacing w:val="29"/>
          <w:w w:val="105"/>
        </w:rPr>
        <w:t> </w:t>
      </w:r>
      <w:r>
        <w:rPr>
          <w:color w:val="151515"/>
          <w:w w:val="105"/>
        </w:rPr>
        <w:t>Pizani,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and unanimously</w:t>
      </w:r>
      <w:r>
        <w:rPr>
          <w:color w:val="151515"/>
          <w:spacing w:val="17"/>
          <w:w w:val="105"/>
        </w:rPr>
        <w:t> </w:t>
      </w:r>
      <w:r>
        <w:rPr>
          <w:color w:val="151515"/>
          <w:w w:val="105"/>
        </w:rPr>
        <w:t>agreed to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donate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eight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buoys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that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the port has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to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be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used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for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Caminada Pass.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9" w:lineRule="auto"/>
        <w:ind w:left="466" w:right="566" w:hanging="2"/>
      </w:pPr>
      <w:r>
        <w:rPr>
          <w:color w:val="151515"/>
          <w:w w:val="105"/>
        </w:rPr>
        <w:t>A motion was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made by Commissioner Pizani,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seconded by Commissioner Besson, and unanimously agreed to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go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into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executive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session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to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discuss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personal matters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at 12:41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p.m.</w:t>
      </w:r>
    </w:p>
    <w:p>
      <w:pPr>
        <w:pStyle w:val="BodyText"/>
        <w:spacing w:before="8"/>
      </w:pPr>
    </w:p>
    <w:p>
      <w:pPr>
        <w:pStyle w:val="BodyText"/>
        <w:spacing w:line="254" w:lineRule="auto"/>
        <w:ind w:left="480" w:right="1379" w:hanging="9"/>
        <w:jc w:val="both"/>
      </w:pPr>
      <w:r>
        <w:rPr>
          <w:color w:val="151515"/>
          <w:w w:val="105"/>
        </w:rPr>
        <w:t>A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motion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was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made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by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Commissioner Besson,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seconded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by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Commissioner Ballard,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and unanimously agreed to reconvene the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meeting at 12:57 p</w:t>
      </w:r>
      <w:r>
        <w:rPr>
          <w:color w:val="494949"/>
          <w:w w:val="105"/>
        </w:rPr>
        <w:t>.</w:t>
      </w:r>
      <w:r>
        <w:rPr>
          <w:color w:val="151515"/>
          <w:w w:val="105"/>
        </w:rPr>
        <w:t>m.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54" w:lineRule="auto" w:before="1"/>
        <w:ind w:left="488" w:right="1369" w:hanging="9"/>
        <w:jc w:val="both"/>
      </w:pPr>
      <w:r>
        <w:rPr>
          <w:color w:val="151515"/>
          <w:w w:val="105"/>
        </w:rPr>
        <w:t>A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motion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was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made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by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Commissioner</w:t>
      </w:r>
      <w:r>
        <w:rPr>
          <w:color w:val="151515"/>
          <w:spacing w:val="16"/>
          <w:w w:val="105"/>
        </w:rPr>
        <w:t> </w:t>
      </w:r>
      <w:r>
        <w:rPr>
          <w:color w:val="151515"/>
          <w:w w:val="105"/>
        </w:rPr>
        <w:t>Ballard,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seconded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by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Commissioner Besson</w:t>
      </w:r>
      <w:r>
        <w:rPr>
          <w:color w:val="494949"/>
          <w:w w:val="105"/>
        </w:rPr>
        <w:t>,</w:t>
      </w:r>
      <w:r>
        <w:rPr>
          <w:color w:val="494949"/>
          <w:spacing w:val="-15"/>
          <w:w w:val="105"/>
        </w:rPr>
        <w:t> </w:t>
      </w:r>
      <w:r>
        <w:rPr>
          <w:color w:val="151515"/>
          <w:w w:val="105"/>
        </w:rPr>
        <w:t>and unanimously agreed to adjourn the meeting at 12:59 p</w:t>
      </w:r>
      <w:r>
        <w:rPr>
          <w:color w:val="595959"/>
          <w:w w:val="105"/>
        </w:rPr>
        <w:t>.</w:t>
      </w:r>
      <w:r>
        <w:rPr>
          <w:color w:val="151515"/>
          <w:w w:val="105"/>
        </w:rPr>
        <w:t>m</w:t>
      </w:r>
      <w:r>
        <w:rPr>
          <w:color w:val="494949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469"/>
        <w:rPr>
          <w:sz w:val="20"/>
        </w:rPr>
      </w:pPr>
      <w:r>
        <w:rPr>
          <w:sz w:val="20"/>
        </w:rPr>
        <w:pict>
          <v:group style="width:187.3pt;height:33pt;mso-position-horizontal-relative:char;mso-position-vertical-relative:line" id="docshapegroup1" coordorigin="0,0" coordsize="3746,660">
            <v:shape style="position:absolute;left:310;top:0;width:3176;height:635" type="#_x0000_t75" id="docshape2" stroked="false">
              <v:imagedata r:id="rId6" o:title=""/>
            </v:shape>
            <v:line style="position:absolute" from="0,656" to="3746,656" stroked="true" strokeweight=".360654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200" w:bottom="280" w:left="1020" w:right="900"/>
        </w:sectPr>
      </w:pPr>
    </w:p>
    <w:p>
      <w:pPr>
        <w:pStyle w:val="BodyText"/>
        <w:spacing w:line="241" w:lineRule="exact"/>
        <w:ind w:left="484"/>
      </w:pPr>
      <w:r>
        <w:rPr>
          <w:color w:val="151515"/>
          <w:w w:val="105"/>
        </w:rPr>
        <w:t>Bob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Sevin,</w:t>
      </w:r>
      <w:r>
        <w:rPr>
          <w:color w:val="151515"/>
          <w:spacing w:val="-8"/>
          <w:w w:val="105"/>
        </w:rPr>
        <w:t> </w:t>
      </w:r>
      <w:r>
        <w:rPr>
          <w:color w:val="151515"/>
          <w:spacing w:val="-2"/>
          <w:w w:val="105"/>
        </w:rPr>
        <w:t>Commissioner</w:t>
      </w:r>
    </w:p>
    <w:p>
      <w:pPr>
        <w:pStyle w:val="BodyText"/>
        <w:spacing w:before="9"/>
        <w:ind w:left="494"/>
      </w:pPr>
      <w:r>
        <w:rPr>
          <w:color w:val="151515"/>
          <w:w w:val="105"/>
        </w:rPr>
        <w:t>Grand</w:t>
      </w:r>
      <w:r>
        <w:rPr>
          <w:color w:val="151515"/>
          <w:spacing w:val="4"/>
          <w:w w:val="105"/>
        </w:rPr>
        <w:t> </w:t>
      </w:r>
      <w:r>
        <w:rPr>
          <w:color w:val="151515"/>
          <w:w w:val="105"/>
        </w:rPr>
        <w:t>Isle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Port</w:t>
      </w:r>
      <w:r>
        <w:rPr>
          <w:color w:val="151515"/>
          <w:spacing w:val="-14"/>
          <w:w w:val="105"/>
        </w:rPr>
        <w:t> </w:t>
      </w:r>
      <w:r>
        <w:rPr>
          <w:color w:val="151515"/>
          <w:spacing w:val="-2"/>
          <w:w w:val="105"/>
        </w:rPr>
        <w:t>Commission</w:t>
      </w:r>
    </w:p>
    <w:p>
      <w:pPr>
        <w:pStyle w:val="BodyText"/>
        <w:spacing w:before="5"/>
        <w:rPr>
          <w:sz w:val="31"/>
        </w:rPr>
      </w:pPr>
    </w:p>
    <w:p>
      <w:pPr>
        <w:spacing w:before="0"/>
        <w:ind w:left="487" w:right="0" w:firstLine="0"/>
        <w:jc w:val="left"/>
        <w:rPr>
          <w:rFonts w:ascii="Arial"/>
          <w:sz w:val="20"/>
        </w:rPr>
      </w:pPr>
      <w:r>
        <w:rPr>
          <w:rFonts w:ascii="Arial"/>
          <w:color w:val="151515"/>
          <w:w w:val="105"/>
          <w:sz w:val="20"/>
        </w:rPr>
        <w:t>P</w:t>
      </w:r>
      <w:r>
        <w:rPr>
          <w:rFonts w:ascii="Arial"/>
          <w:color w:val="333333"/>
          <w:w w:val="105"/>
          <w:sz w:val="20"/>
        </w:rPr>
        <w:t>.</w:t>
      </w:r>
      <w:r>
        <w:rPr>
          <w:rFonts w:ascii="Arial"/>
          <w:color w:val="151515"/>
          <w:w w:val="105"/>
          <w:sz w:val="20"/>
        </w:rPr>
        <w:t>O</w:t>
      </w:r>
      <w:r>
        <w:rPr>
          <w:rFonts w:ascii="Arial"/>
          <w:color w:val="494949"/>
          <w:w w:val="105"/>
          <w:sz w:val="20"/>
        </w:rPr>
        <w:t>.</w:t>
      </w:r>
      <w:r>
        <w:rPr>
          <w:rFonts w:ascii="Arial"/>
          <w:color w:val="494949"/>
          <w:spacing w:val="-19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Box</w:t>
      </w:r>
      <w:r>
        <w:rPr>
          <w:rFonts w:ascii="Arial"/>
          <w:color w:val="151515"/>
          <w:spacing w:val="-15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500</w:t>
      </w:r>
      <w:r>
        <w:rPr>
          <w:rFonts w:ascii="Arial"/>
          <w:color w:val="151515"/>
          <w:spacing w:val="62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Grand</w:t>
      </w:r>
      <w:r>
        <w:rPr>
          <w:rFonts w:ascii="Arial"/>
          <w:color w:val="151515"/>
          <w:spacing w:val="-20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Isle,</w:t>
      </w:r>
      <w:r>
        <w:rPr>
          <w:rFonts w:ascii="Arial"/>
          <w:color w:val="151515"/>
          <w:spacing w:val="-14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LA</w:t>
      </w:r>
      <w:r>
        <w:rPr>
          <w:rFonts w:ascii="Arial"/>
          <w:color w:val="151515"/>
          <w:spacing w:val="25"/>
          <w:w w:val="105"/>
          <w:sz w:val="20"/>
        </w:rPr>
        <w:t> </w:t>
      </w:r>
      <w:r>
        <w:rPr>
          <w:rFonts w:ascii="Arial"/>
          <w:color w:val="151515"/>
          <w:spacing w:val="-2"/>
          <w:w w:val="105"/>
          <w:sz w:val="20"/>
        </w:rPr>
        <w:t>70358</w:t>
      </w:r>
    </w:p>
    <w:p>
      <w:pPr>
        <w:pStyle w:val="BodyText"/>
        <w:spacing w:line="198" w:lineRule="exact"/>
        <w:ind w:left="3108"/>
      </w:pPr>
      <w:r>
        <w:rPr/>
        <w:br w:type="column"/>
      </w:r>
      <w:r>
        <w:rPr>
          <w:color w:val="151515"/>
          <w:spacing w:val="-2"/>
          <w:w w:val="110"/>
        </w:rPr>
        <w:t>cretaryffreasurer</w:t>
      </w:r>
    </w:p>
    <w:p>
      <w:pPr>
        <w:pStyle w:val="BodyText"/>
        <w:spacing w:before="24"/>
        <w:ind w:left="1123"/>
      </w:pPr>
      <w:r>
        <w:rPr/>
        <w:pict>
          <v:group style="position:absolute;margin-left:323.679779pt;margin-top:-44.325775pt;width:205pt;height:46.9pt;mso-position-horizontal-relative:page;mso-position-vertical-relative:paragraph;z-index:-15764992" id="docshapegroup3" coordorigin="6474,-887" coordsize="4100,938">
            <v:shape style="position:absolute;left:6473;top:-887;width:2671;height:938" type="#_x0000_t75" id="docshape4" stroked="false">
              <v:imagedata r:id="rId7" o:title=""/>
            </v:shape>
            <v:line style="position:absolute" from="9137,-288" to="10573,-288" stroked="true" strokeweight=".721309pt" strokecolor="#000000">
              <v:stroke dashstyle="solid"/>
            </v:line>
            <w10:wrap type="none"/>
          </v:group>
        </w:pict>
      </w:r>
      <w:r>
        <w:rPr>
          <w:color w:val="151515"/>
          <w:w w:val="105"/>
        </w:rPr>
        <w:t>Grand Isle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Port</w:t>
      </w:r>
      <w:r>
        <w:rPr>
          <w:color w:val="151515"/>
          <w:spacing w:val="-14"/>
          <w:w w:val="105"/>
        </w:rPr>
        <w:t> </w:t>
      </w:r>
      <w:r>
        <w:rPr>
          <w:color w:val="151515"/>
          <w:spacing w:val="-2"/>
          <w:w w:val="105"/>
        </w:rPr>
        <w:t>Commission</w:t>
      </w:r>
    </w:p>
    <w:p>
      <w:pPr>
        <w:pStyle w:val="BodyText"/>
        <w:spacing w:before="2"/>
        <w:rPr>
          <w:sz w:val="31"/>
        </w:rPr>
      </w:pPr>
    </w:p>
    <w:p>
      <w:pPr>
        <w:tabs>
          <w:tab w:pos="2971" w:val="left" w:leader="none"/>
        </w:tabs>
        <w:spacing w:before="0"/>
        <w:ind w:left="484" w:right="0" w:firstLine="0"/>
        <w:jc w:val="left"/>
        <w:rPr>
          <w:rFonts w:ascii="Arial"/>
          <w:sz w:val="20"/>
        </w:rPr>
      </w:pPr>
      <w:r>
        <w:rPr>
          <w:rFonts w:ascii="Arial"/>
          <w:color w:val="151515"/>
          <w:sz w:val="20"/>
        </w:rPr>
        <w:t>(985)</w:t>
      </w:r>
      <w:r>
        <w:rPr>
          <w:rFonts w:ascii="Arial"/>
          <w:color w:val="151515"/>
          <w:spacing w:val="-1"/>
          <w:sz w:val="20"/>
        </w:rPr>
        <w:t> </w:t>
      </w:r>
      <w:r>
        <w:rPr>
          <w:rFonts w:ascii="Arial"/>
          <w:color w:val="151515"/>
          <w:sz w:val="20"/>
        </w:rPr>
        <w:t>787-</w:t>
      </w:r>
      <w:r>
        <w:rPr>
          <w:rFonts w:ascii="Arial"/>
          <w:color w:val="151515"/>
          <w:spacing w:val="-4"/>
          <w:sz w:val="20"/>
        </w:rPr>
        <w:t>2229</w:t>
      </w:r>
      <w:r>
        <w:rPr>
          <w:rFonts w:ascii="Arial"/>
          <w:color w:val="151515"/>
          <w:sz w:val="20"/>
        </w:rPr>
        <w:tab/>
      </w:r>
      <w:hyperlink r:id="rId8">
        <w:r>
          <w:rPr>
            <w:rFonts w:ascii="Arial"/>
            <w:color w:val="151515"/>
            <w:spacing w:val="-2"/>
            <w:position w:val="1"/>
            <w:sz w:val="20"/>
          </w:rPr>
          <w:t>www.grandisleport</w:t>
        </w:r>
        <w:r>
          <w:rPr>
            <w:rFonts w:ascii="Arial"/>
            <w:color w:val="595959"/>
            <w:spacing w:val="-2"/>
            <w:position w:val="1"/>
            <w:sz w:val="20"/>
          </w:rPr>
          <w:t>.</w:t>
        </w:r>
        <w:r>
          <w:rPr>
            <w:rFonts w:ascii="Arial"/>
            <w:color w:val="151515"/>
            <w:spacing w:val="-2"/>
            <w:position w:val="1"/>
            <w:sz w:val="20"/>
          </w:rPr>
          <w:t>com</w:t>
        </w:r>
      </w:hyperlink>
    </w:p>
    <w:sectPr>
      <w:type w:val="continuous"/>
      <w:pgSz w:w="12240" w:h="15840"/>
      <w:pgMar w:top="200" w:bottom="280" w:left="1020" w:right="900"/>
      <w:cols w:num="2" w:equalWidth="0">
        <w:col w:w="3839" w:space="584"/>
        <w:col w:w="58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2" w:line="608" w:lineRule="exact"/>
      <w:ind w:left="2949"/>
    </w:pPr>
    <w:rPr>
      <w:rFonts w:ascii="Times New Roman" w:hAnsi="Times New Roman" w:eastAsia="Times New Roman" w:cs="Times New Roman"/>
      <w:b/>
      <w:bCs/>
      <w:sz w:val="53"/>
      <w:szCs w:val="5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grandislepor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2022-09-07T15:43:17Z</dcterms:created>
  <dcterms:modified xsi:type="dcterms:W3CDTF">2022-09-07T15:43:17Z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Canon SC1001</vt:lpwstr>
  </property>
  <property fmtid="{D5CDD505-2E9C-101B-9397-08002B2CF9AE}" pid="4" name="LastSaved">
    <vt:filetime>2022-09-07T00:00:00Z</vt:filetime>
  </property>
  <property fmtid="{D5CDD505-2E9C-101B-9397-08002B2CF9AE}" pid="5" name="Producer">
    <vt:lpwstr>MB2700 series</vt:lpwstr>
  </property>
</Properties>
</file>